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1235" w:rsidRDefault="00EA1235" w:rsidP="00EA1235">
      <w:pPr>
        <w:pStyle w:val="p1"/>
      </w:pPr>
      <w:proofErr w:type="spellStart"/>
      <w:r>
        <w:rPr>
          <w:b/>
          <w:bCs/>
        </w:rPr>
        <w:t>Waiver</w:t>
      </w:r>
      <w:proofErr w:type="spellEnd"/>
      <w:r>
        <w:rPr>
          <w:b/>
          <w:bCs/>
        </w:rPr>
        <w:t xml:space="preserve"> &amp; Medische Disclaimer Aqua2Heal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Belangrijke Juridische Verklaring - Gebruik op Eigen Verantwoordelijkheid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Door gebruik te maken van de producten en diensten van Aqua2Heal, verklaar je als klant het volgende te</w:t>
      </w:r>
      <w:r>
        <w:rPr>
          <w:sz w:val="20"/>
          <w:szCs w:val="20"/>
        </w:rPr>
        <w:t xml:space="preserve"> </w:t>
      </w:r>
      <w:r w:rsidRPr="00EA1235">
        <w:rPr>
          <w:sz w:val="20"/>
          <w:szCs w:val="20"/>
        </w:rPr>
        <w:t>begrijpen en ermee akkoord te gaan: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1. Vrijwillige Afstand van Aanspraak (</w:t>
      </w:r>
      <w:proofErr w:type="spellStart"/>
      <w:r w:rsidRPr="00EA1235">
        <w:rPr>
          <w:sz w:val="20"/>
          <w:szCs w:val="20"/>
        </w:rPr>
        <w:t>Waiver</w:t>
      </w:r>
      <w:proofErr w:type="spellEnd"/>
      <w:r w:rsidRPr="00EA1235">
        <w:rPr>
          <w:sz w:val="20"/>
          <w:szCs w:val="20"/>
        </w:rPr>
        <w:t>)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- Je verklaart vrijwillig afstand te doen van het recht op schadevergoeding voor eventuele schade, letsel of</w:t>
      </w:r>
      <w:r>
        <w:rPr>
          <w:sz w:val="20"/>
          <w:szCs w:val="20"/>
        </w:rPr>
        <w:t xml:space="preserve"> </w:t>
      </w:r>
      <w:r w:rsidRPr="00EA1235">
        <w:rPr>
          <w:sz w:val="20"/>
          <w:szCs w:val="20"/>
        </w:rPr>
        <w:t>verlies die direct of indirect voortkomt uit het gebruik van de producten van Aqua2Heal.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- Deze afstand van aansprakelijkheid geldt ook voor indirecte schade, gevolgschade, lichamelijk letsel, of</w:t>
      </w:r>
      <w:r>
        <w:rPr>
          <w:sz w:val="20"/>
          <w:szCs w:val="20"/>
        </w:rPr>
        <w:t xml:space="preserve"> </w:t>
      </w:r>
      <w:r w:rsidRPr="00EA1235">
        <w:rPr>
          <w:sz w:val="20"/>
          <w:szCs w:val="20"/>
        </w:rPr>
        <w:t>schade aan eigendommen.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2. Geen Medisch Doel of Erkenning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- De Aqua2Heal-producten zijn niet erkend of goedgekeurd als medisch hulpmiddel door enige officiële</w:t>
      </w:r>
      <w:r>
        <w:rPr>
          <w:sz w:val="20"/>
          <w:szCs w:val="20"/>
        </w:rPr>
        <w:t xml:space="preserve"> </w:t>
      </w:r>
      <w:r w:rsidRPr="00EA1235">
        <w:rPr>
          <w:sz w:val="20"/>
          <w:szCs w:val="20"/>
        </w:rPr>
        <w:t>instantie zoals het Ministerie van Volksgezondheid, de IGJ of buitenlandse autoriteiten.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- Alle informatie op Aqua2Heal.nl is uitsluitend bedoeld ter educatie of algemeen gebruik.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- Onze producten zijn ontworpen voor waterverrijking, plantenverzorging of huisdieren, en niet voor diagnose,</w:t>
      </w:r>
      <w:r>
        <w:rPr>
          <w:sz w:val="20"/>
          <w:szCs w:val="20"/>
        </w:rPr>
        <w:t xml:space="preserve"> </w:t>
      </w:r>
      <w:r w:rsidRPr="00EA1235">
        <w:rPr>
          <w:sz w:val="20"/>
          <w:szCs w:val="20"/>
        </w:rPr>
        <w:t>behandeling of genezing van medische aandoeningen.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3. Gebruik Op Eigen Risico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- Elk gebruik van Aqua2Heal-producten is volledig op eigen risico.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- Je verklaart als klant de gebruiksaanwijzing en veiligheidsinstructies te zullen opvolgen.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- Aqua2Heal is niet aansprakelijk voor onjuist gebruik, installatie of eventuele gevolgen daarvan, waaronder</w:t>
      </w:r>
      <w:r>
        <w:rPr>
          <w:sz w:val="20"/>
          <w:szCs w:val="20"/>
        </w:rPr>
        <w:t xml:space="preserve"> </w:t>
      </w:r>
      <w:r w:rsidRPr="00EA1235">
        <w:rPr>
          <w:sz w:val="20"/>
          <w:szCs w:val="20"/>
        </w:rPr>
        <w:t>schade of letsel.</w:t>
      </w:r>
    </w:p>
    <w:p w:rsid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- Je erkent dat Browns Gas (waterstof/zuurstof) in principe ontvlambaar is en dat je de producten veilig en</w:t>
      </w:r>
      <w:r>
        <w:rPr>
          <w:sz w:val="20"/>
          <w:szCs w:val="20"/>
        </w:rPr>
        <w:t xml:space="preserve"> </w:t>
      </w:r>
      <w:r w:rsidRPr="00EA1235">
        <w:rPr>
          <w:sz w:val="20"/>
          <w:szCs w:val="20"/>
        </w:rPr>
        <w:t>met zorg gebruikt.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4. Aansprakelijkheid &amp; Beperkingen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 xml:space="preserve">- Aqua2Heal, haar vertegenwoordigers of partners kunnen niet aansprakelijk worden gesteld voor schade </w:t>
      </w:r>
      <w:proofErr w:type="spellStart"/>
      <w:r w:rsidRPr="00EA1235">
        <w:rPr>
          <w:sz w:val="20"/>
          <w:szCs w:val="20"/>
        </w:rPr>
        <w:t>inwelke</w:t>
      </w:r>
      <w:proofErr w:type="spellEnd"/>
      <w:r w:rsidRPr="00EA1235">
        <w:rPr>
          <w:sz w:val="20"/>
          <w:szCs w:val="20"/>
        </w:rPr>
        <w:t xml:space="preserve"> vorm dan ook, tenzij er sprake is van opzet of grove nalatigheid, en voor zover wettelijk toegestaan.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- Schade veroorzaakt door verkeerd gebruik, externe invloeden, of het niet opvolgen van instructies valt</w:t>
      </w:r>
      <w:r>
        <w:rPr>
          <w:sz w:val="20"/>
          <w:szCs w:val="20"/>
        </w:rPr>
        <w:t xml:space="preserve"> </w:t>
      </w:r>
      <w:r w:rsidRPr="00EA1235">
        <w:rPr>
          <w:sz w:val="20"/>
          <w:szCs w:val="20"/>
        </w:rPr>
        <w:t>buiten garantie en aansprakelijkheid.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5. Garantie en Service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- Onze standaard fabrieksgarantie bedraagt 2 jaar bij normaal gebruik.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- Producten kunnen binnen 30 dagen geretourneerd worden indien niet naar wens, mits in originele staat.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- Bij defecten verzoeken we om eerst contact op te nemen met info@waterstoftherapie.nl en indien mogelijk</w:t>
      </w:r>
      <w:r>
        <w:rPr>
          <w:sz w:val="20"/>
          <w:szCs w:val="20"/>
        </w:rPr>
        <w:t xml:space="preserve"> </w:t>
      </w:r>
      <w:r w:rsidRPr="00EA1235">
        <w:rPr>
          <w:sz w:val="20"/>
          <w:szCs w:val="20"/>
        </w:rPr>
        <w:t>een foto of video te sturen.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- Wij streven naar een snelle en klantgerichte oplossing, maar zijn afhankelijk van leveranciers voor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  <w:proofErr w:type="gramStart"/>
      <w:r w:rsidRPr="00EA1235">
        <w:rPr>
          <w:sz w:val="20"/>
          <w:szCs w:val="20"/>
        </w:rPr>
        <w:t>onderdelen</w:t>
      </w:r>
      <w:proofErr w:type="gramEnd"/>
      <w:r w:rsidRPr="00EA1235">
        <w:rPr>
          <w:sz w:val="20"/>
          <w:szCs w:val="20"/>
        </w:rPr>
        <w:t>.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6. Slotverklaring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Door ondertekening of bestelling via de website verklaar je: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 xml:space="preserve">- Deze disclaimer en </w:t>
      </w:r>
      <w:proofErr w:type="spellStart"/>
      <w:r w:rsidRPr="00EA1235">
        <w:rPr>
          <w:sz w:val="20"/>
          <w:szCs w:val="20"/>
        </w:rPr>
        <w:t>waiver</w:t>
      </w:r>
      <w:proofErr w:type="spellEnd"/>
      <w:r w:rsidRPr="00EA1235">
        <w:rPr>
          <w:sz w:val="20"/>
          <w:szCs w:val="20"/>
        </w:rPr>
        <w:t xml:space="preserve"> te hebben gelezen, begrepen en ermee akkoord te gaan.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- Bewust afstand te doen van juridische claims tegen Aqua2Heal.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  <w:r w:rsidRPr="00EA1235">
        <w:rPr>
          <w:sz w:val="20"/>
          <w:szCs w:val="20"/>
        </w:rPr>
        <w:t>- Verantwoordelijkheid te nemen voor jouw eigen keuzes met betrekking tot het gebruik van onze producten.</w:t>
      </w:r>
    </w:p>
    <w:p w:rsidR="00EA1235" w:rsidRPr="00EA1235" w:rsidRDefault="00EA1235" w:rsidP="00EA1235">
      <w:pPr>
        <w:pStyle w:val="p2"/>
        <w:rPr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A1235" w:rsidTr="00EA1235">
        <w:trPr>
          <w:trHeight w:val="2109"/>
        </w:trPr>
        <w:tc>
          <w:tcPr>
            <w:tcW w:w="4531" w:type="dxa"/>
          </w:tcPr>
          <w:p w:rsidR="00EA1235" w:rsidRDefault="00EA1235" w:rsidP="00EA1235">
            <w:pPr>
              <w:pStyle w:val="p2"/>
              <w:rPr>
                <w:sz w:val="20"/>
                <w:szCs w:val="20"/>
              </w:rPr>
            </w:pPr>
            <w:r w:rsidRPr="00EA1235">
              <w:rPr>
                <w:sz w:val="20"/>
                <w:szCs w:val="20"/>
              </w:rPr>
              <w:t>Naam Klant:</w:t>
            </w:r>
          </w:p>
          <w:p w:rsidR="00EA1235" w:rsidRPr="00EA1235" w:rsidRDefault="00EA1235" w:rsidP="00EA1235">
            <w:pPr>
              <w:pStyle w:val="p2"/>
              <w:rPr>
                <w:sz w:val="20"/>
                <w:szCs w:val="20"/>
              </w:rPr>
            </w:pPr>
          </w:p>
          <w:p w:rsidR="00EA1235" w:rsidRDefault="00EA1235" w:rsidP="00EA1235">
            <w:pPr>
              <w:pStyle w:val="p2"/>
              <w:rPr>
                <w:sz w:val="20"/>
                <w:szCs w:val="20"/>
              </w:rPr>
            </w:pPr>
            <w:r w:rsidRPr="00EA1235">
              <w:rPr>
                <w:sz w:val="20"/>
                <w:szCs w:val="20"/>
              </w:rPr>
              <w:t>Emailadres:</w:t>
            </w:r>
          </w:p>
          <w:p w:rsidR="00EA1235" w:rsidRPr="00EA1235" w:rsidRDefault="00EA1235" w:rsidP="00EA1235">
            <w:pPr>
              <w:pStyle w:val="p2"/>
              <w:rPr>
                <w:sz w:val="20"/>
                <w:szCs w:val="20"/>
              </w:rPr>
            </w:pPr>
          </w:p>
          <w:p w:rsidR="00EA1235" w:rsidRDefault="00EA1235" w:rsidP="00EA1235">
            <w:pPr>
              <w:pStyle w:val="p2"/>
              <w:rPr>
                <w:sz w:val="20"/>
                <w:szCs w:val="20"/>
              </w:rPr>
            </w:pPr>
            <w:r w:rsidRPr="00EA1235">
              <w:rPr>
                <w:sz w:val="20"/>
                <w:szCs w:val="20"/>
              </w:rPr>
              <w:t>Datum</w:t>
            </w:r>
            <w:r>
              <w:rPr>
                <w:sz w:val="20"/>
                <w:szCs w:val="20"/>
              </w:rPr>
              <w:t>:</w:t>
            </w:r>
          </w:p>
          <w:p w:rsidR="00EA1235" w:rsidRPr="00EA1235" w:rsidRDefault="00EA1235" w:rsidP="00EA1235">
            <w:pPr>
              <w:pStyle w:val="p2"/>
              <w:rPr>
                <w:sz w:val="20"/>
                <w:szCs w:val="20"/>
              </w:rPr>
            </w:pPr>
          </w:p>
          <w:p w:rsidR="00EA1235" w:rsidRPr="00EA1235" w:rsidRDefault="00EA1235" w:rsidP="00EA1235">
            <w:pPr>
              <w:pStyle w:val="p2"/>
              <w:rPr>
                <w:sz w:val="20"/>
                <w:szCs w:val="20"/>
              </w:rPr>
            </w:pPr>
            <w:r w:rsidRPr="00EA1235">
              <w:rPr>
                <w:sz w:val="20"/>
                <w:szCs w:val="20"/>
              </w:rPr>
              <w:t>Handtekening Klant:</w:t>
            </w:r>
          </w:p>
          <w:p w:rsidR="00EA1235" w:rsidRDefault="00EA1235" w:rsidP="00EA1235">
            <w:pPr>
              <w:pStyle w:val="p2"/>
              <w:rPr>
                <w:sz w:val="20"/>
                <w:szCs w:val="20"/>
              </w:rPr>
            </w:pPr>
          </w:p>
        </w:tc>
        <w:tc>
          <w:tcPr>
            <w:tcW w:w="4531" w:type="dxa"/>
          </w:tcPr>
          <w:p w:rsidR="00EA1235" w:rsidRDefault="00EA1235" w:rsidP="00EA1235">
            <w:pPr>
              <w:pStyle w:val="p2"/>
              <w:rPr>
                <w:sz w:val="20"/>
                <w:szCs w:val="20"/>
              </w:rPr>
            </w:pPr>
            <w:r w:rsidRPr="00EA1235">
              <w:rPr>
                <w:sz w:val="20"/>
                <w:szCs w:val="20"/>
              </w:rPr>
              <w:t>Namens Aqua2Heal:</w:t>
            </w:r>
          </w:p>
          <w:p w:rsidR="00EA1235" w:rsidRDefault="00EA1235" w:rsidP="00EA1235">
            <w:pPr>
              <w:pStyle w:val="p2"/>
              <w:rPr>
                <w:sz w:val="20"/>
                <w:szCs w:val="20"/>
              </w:rPr>
            </w:pPr>
          </w:p>
          <w:p w:rsidR="00EA1235" w:rsidRDefault="00EA1235" w:rsidP="00EA1235">
            <w:pPr>
              <w:pStyle w:val="p2"/>
              <w:rPr>
                <w:sz w:val="20"/>
                <w:szCs w:val="20"/>
              </w:rPr>
            </w:pPr>
            <w:r w:rsidRPr="00EA1235">
              <w:rPr>
                <w:sz w:val="20"/>
                <w:szCs w:val="20"/>
              </w:rPr>
              <w:t>Aqua2Heal Serienummer:</w:t>
            </w:r>
          </w:p>
          <w:p w:rsidR="00EA1235" w:rsidRPr="00EA1235" w:rsidRDefault="00EA1235" w:rsidP="00EA1235">
            <w:pPr>
              <w:pStyle w:val="p2"/>
              <w:rPr>
                <w:sz w:val="20"/>
                <w:szCs w:val="20"/>
              </w:rPr>
            </w:pPr>
          </w:p>
          <w:p w:rsidR="00EA1235" w:rsidRPr="00EA1235" w:rsidRDefault="00EA1235" w:rsidP="00EA1235">
            <w:pPr>
              <w:pStyle w:val="p2"/>
              <w:rPr>
                <w:sz w:val="20"/>
                <w:szCs w:val="20"/>
              </w:rPr>
            </w:pPr>
            <w:r w:rsidRPr="00EA1235">
              <w:rPr>
                <w:sz w:val="20"/>
                <w:szCs w:val="20"/>
              </w:rPr>
              <w:t>Handtekening:</w:t>
            </w:r>
          </w:p>
          <w:p w:rsidR="00EA1235" w:rsidRDefault="00EA1235" w:rsidP="00EA1235">
            <w:pPr>
              <w:pStyle w:val="p2"/>
              <w:rPr>
                <w:sz w:val="20"/>
                <w:szCs w:val="20"/>
              </w:rPr>
            </w:pPr>
          </w:p>
        </w:tc>
      </w:tr>
    </w:tbl>
    <w:p w:rsidR="00696C55" w:rsidRDefault="00696C55" w:rsidP="00EA1235"/>
    <w:sectPr w:rsidR="00696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235"/>
    <w:rsid w:val="00696C55"/>
    <w:rsid w:val="008118BE"/>
    <w:rsid w:val="00EA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A84B"/>
  <w15:chartTrackingRefBased/>
  <w15:docId w15:val="{6AE347B0-2356-784A-9AD5-D9C4138F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A12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A1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A1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A1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A1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A12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A12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A12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A12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A12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A1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A1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A123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A123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A12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A12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A12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A12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A12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A1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A12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A1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A12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A12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A12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A123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A1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A123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A123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EA1235"/>
    <w:rPr>
      <w:rFonts w:ascii="Helvetica" w:eastAsia="Times New Roman" w:hAnsi="Helvetica" w:cs="Times New Roman"/>
      <w:color w:val="000000"/>
      <w:kern w:val="0"/>
      <w:sz w:val="21"/>
      <w:szCs w:val="21"/>
      <w:lang w:eastAsia="nl-NL"/>
      <w14:ligatures w14:val="none"/>
    </w:rPr>
  </w:style>
  <w:style w:type="paragraph" w:customStyle="1" w:styleId="p2">
    <w:name w:val="p2"/>
    <w:basedOn w:val="Standaard"/>
    <w:rsid w:val="00EA1235"/>
    <w:rPr>
      <w:rFonts w:ascii="Helvetica" w:eastAsia="Times New Roman" w:hAnsi="Helvetica" w:cs="Times New Roman"/>
      <w:color w:val="000000"/>
      <w:kern w:val="0"/>
      <w:sz w:val="17"/>
      <w:szCs w:val="17"/>
      <w:lang w:eastAsia="nl-NL"/>
      <w14:ligatures w14:val="none"/>
    </w:rPr>
  </w:style>
  <w:style w:type="table" w:styleId="Tabelraster">
    <w:name w:val="Table Grid"/>
    <w:basedOn w:val="Standaardtabel"/>
    <w:uiPriority w:val="39"/>
    <w:rsid w:val="00EA1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436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Botman</dc:creator>
  <cp:keywords/>
  <dc:description/>
  <cp:lastModifiedBy>Max Botman</cp:lastModifiedBy>
  <cp:revision>1</cp:revision>
  <dcterms:created xsi:type="dcterms:W3CDTF">2025-06-26T13:34:00Z</dcterms:created>
  <dcterms:modified xsi:type="dcterms:W3CDTF">2025-06-26T13:46:00Z</dcterms:modified>
</cp:coreProperties>
</file>